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5D" w:rsidRPr="004C175D" w:rsidRDefault="004C175D" w:rsidP="004C175D">
      <w:bookmarkStart w:id="0" w:name="_GoBack"/>
      <w:bookmarkEnd w:id="0"/>
      <w:r w:rsidRPr="004C175D">
        <w:rPr>
          <w:sz w:val="28"/>
        </w:rPr>
        <w:t>Web Links for OSHA/CDC/COVID-19 Programs</w:t>
      </w:r>
    </w:p>
    <w:p w:rsidR="004C175D" w:rsidRPr="004C175D" w:rsidRDefault="004C175D" w:rsidP="004C175D">
      <w:pPr>
        <w:rPr>
          <w:sz w:val="28"/>
        </w:rPr>
      </w:pPr>
      <w:r w:rsidRPr="004C175D">
        <w:rPr>
          <w:sz w:val="28"/>
        </w:rPr>
        <w:t xml:space="preserve">Christine Wisnom, CDA, RN, BSN. Nurse Consultant.    cwisnom@umaryland.edu 410-900-8217 cell </w:t>
      </w:r>
    </w:p>
    <w:p w:rsidR="004C175D" w:rsidRPr="004C175D" w:rsidRDefault="004C175D" w:rsidP="004C175D">
      <w:pPr>
        <w:rPr>
          <w:sz w:val="28"/>
        </w:rPr>
      </w:pPr>
      <w:r w:rsidRPr="004C175D">
        <w:rPr>
          <w:b/>
          <w:color w:val="FF0000"/>
          <w:sz w:val="32"/>
        </w:rPr>
        <w:t>***</w:t>
      </w:r>
      <w:r w:rsidRPr="004C175D">
        <w:rPr>
          <w:sz w:val="28"/>
        </w:rPr>
        <w:t xml:space="preserve"> </w:t>
      </w:r>
      <w:hyperlink r:id="rId5" w:history="1">
        <w:r w:rsidRPr="004C175D">
          <w:rPr>
            <w:color w:val="0563C1" w:themeColor="hyperlink"/>
            <w:sz w:val="28"/>
            <w:u w:val="single"/>
          </w:rPr>
          <w:t>https://www.cdc.gov/oralhealth/infectioncontrol/guidelines/index.htm</w:t>
        </w:r>
      </w:hyperlink>
      <w:r w:rsidRPr="004C175D">
        <w:rPr>
          <w:sz w:val="28"/>
        </w:rPr>
        <w:t xml:space="preserve"> </w:t>
      </w:r>
    </w:p>
    <w:p w:rsidR="004C175D" w:rsidRPr="004C175D" w:rsidRDefault="00FB36DD" w:rsidP="004C175D">
      <w:pPr>
        <w:rPr>
          <w:sz w:val="28"/>
        </w:rPr>
      </w:pPr>
      <w:hyperlink r:id="rId6" w:history="1">
        <w:r w:rsidR="004C175D" w:rsidRPr="004C175D">
          <w:rPr>
            <w:color w:val="0563C1" w:themeColor="hyperlink"/>
            <w:sz w:val="28"/>
            <w:u w:val="single"/>
          </w:rPr>
          <w:t>https://www.cdc.gov/parasites/crypto/bwa/dental.html</w:t>
        </w:r>
      </w:hyperlink>
      <w:r w:rsidR="004C175D" w:rsidRPr="004C175D">
        <w:rPr>
          <w:sz w:val="28"/>
        </w:rPr>
        <w:t xml:space="preserve">  Policy for Dental Offices following a Boil Water Advisory. </w:t>
      </w:r>
    </w:p>
    <w:p w:rsidR="004C175D" w:rsidRPr="004C175D" w:rsidRDefault="00FB36DD" w:rsidP="004C175D">
      <w:pPr>
        <w:rPr>
          <w:sz w:val="28"/>
        </w:rPr>
      </w:pPr>
      <w:hyperlink r:id="rId7" w:history="1">
        <w:r w:rsidR="004C175D" w:rsidRPr="004C175D">
          <w:rPr>
            <w:color w:val="0563C1" w:themeColor="hyperlink"/>
            <w:sz w:val="28"/>
            <w:u w:val="single"/>
          </w:rPr>
          <w:t>https://jada.ada.org/article/S0002-8177(23)00734-1/fulltext</w:t>
        </w:r>
      </w:hyperlink>
      <w:r w:rsidR="004C175D" w:rsidRPr="004C175D">
        <w:rPr>
          <w:sz w:val="28"/>
        </w:rPr>
        <w:t xml:space="preserve"> Safety in Radiographic Techniques update </w:t>
      </w:r>
    </w:p>
    <w:p w:rsidR="004C175D" w:rsidRPr="004C175D" w:rsidRDefault="00FB36DD" w:rsidP="004C175D">
      <w:pPr>
        <w:rPr>
          <w:sz w:val="28"/>
        </w:rPr>
      </w:pPr>
      <w:hyperlink r:id="rId8" w:history="1"/>
      <w:r w:rsidR="004C175D" w:rsidRPr="004C175D">
        <w:rPr>
          <w:sz w:val="28"/>
        </w:rPr>
        <w:t xml:space="preserve"> </w:t>
      </w:r>
      <w:r w:rsidR="004C175D" w:rsidRPr="004C175D">
        <w:rPr>
          <w:sz w:val="24"/>
        </w:rPr>
        <w:t xml:space="preserve">CDC’s Core Infection Prevention and Control Practices for Safe Healthcare Delivery in All Settingshttps://https:// </w:t>
      </w:r>
      <w:hyperlink r:id="rId9" w:history="1">
        <w:r w:rsidR="004C175D" w:rsidRPr="004C175D">
          <w:rPr>
            <w:color w:val="0563C1" w:themeColor="hyperlink"/>
            <w:sz w:val="24"/>
            <w:u w:val="single"/>
          </w:rPr>
          <w:t>www.cdc.gov/infectioncontrol/guidelines/core-practices/index.html</w:t>
        </w:r>
      </w:hyperlink>
      <w:r w:rsidR="004C175D" w:rsidRPr="004C175D">
        <w:rPr>
          <w:sz w:val="24"/>
        </w:rPr>
        <w:t xml:space="preserve"> </w:t>
      </w:r>
    </w:p>
    <w:p w:rsidR="004C175D" w:rsidRPr="004C175D" w:rsidRDefault="00FB36DD" w:rsidP="004C175D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hyperlink r:id="rId10" w:history="1">
        <w:r w:rsidR="004C175D" w:rsidRPr="004C175D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48"/>
            <w:u w:val="single"/>
          </w:rPr>
          <w:t>https://www.cdc.gov/infectioncontrol/guidelines/isolation/index.html</w:t>
        </w:r>
      </w:hyperlink>
    </w:p>
    <w:p w:rsidR="004C175D" w:rsidRPr="004C175D" w:rsidRDefault="004C175D" w:rsidP="004C1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4C17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</w:rPr>
        <w:t xml:space="preserve">Infection Prevention and Control of </w:t>
      </w:r>
      <w:proofErr w:type="spellStart"/>
      <w:r w:rsidRPr="004C17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</w:rPr>
        <w:t>Monkeypox</w:t>
      </w:r>
      <w:proofErr w:type="spellEnd"/>
      <w:r w:rsidRPr="004C17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</w:rPr>
        <w:t xml:space="preserve"> in Healthcare Settings </w:t>
      </w:r>
      <w:r w:rsidRPr="004C175D">
        <w:rPr>
          <w:rFonts w:ascii="Segoe UI" w:eastAsia="Times New Roman" w:hAnsi="Segoe UI" w:cs="Segoe UI"/>
          <w:bCs/>
          <w:color w:val="555555"/>
          <w:kern w:val="36"/>
          <w:sz w:val="16"/>
          <w:szCs w:val="26"/>
        </w:rPr>
        <w:t xml:space="preserve">Updated July 5, 2022      </w:t>
      </w:r>
      <w:r w:rsidRPr="004C175D">
        <w:rPr>
          <w:rFonts w:ascii="Segoe UI" w:eastAsia="Times New Roman" w:hAnsi="Segoe UI" w:cs="Segoe UI"/>
          <w:b/>
          <w:bCs/>
          <w:color w:val="555555"/>
          <w:kern w:val="36"/>
          <w:sz w:val="16"/>
          <w:szCs w:val="26"/>
        </w:rPr>
        <w:t xml:space="preserve"> </w:t>
      </w:r>
      <w:hyperlink r:id="rId11" w:history="1">
        <w:r w:rsidRPr="004C175D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4"/>
            <w:szCs w:val="48"/>
            <w:u w:val="single"/>
          </w:rPr>
          <w:t>https://www.cdc.gov/poxvirus/monkeypox/clinicians/infection-control-healthcare.html</w:t>
        </w:r>
      </w:hyperlink>
      <w:r w:rsidRPr="004C175D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 </w:t>
      </w:r>
    </w:p>
    <w:p w:rsidR="004C175D" w:rsidRPr="004C175D" w:rsidRDefault="004C175D" w:rsidP="004C175D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A0A0A"/>
          <w:kern w:val="36"/>
          <w:sz w:val="20"/>
          <w:szCs w:val="48"/>
        </w:rPr>
      </w:pPr>
      <w:r w:rsidRPr="004C175D">
        <w:rPr>
          <w:rFonts w:ascii="Verdana" w:eastAsia="Times New Roman" w:hAnsi="Verdana" w:cs="Times New Roman"/>
          <w:color w:val="19447F"/>
          <w:kern w:val="36"/>
          <w:sz w:val="28"/>
          <w:szCs w:val="48"/>
        </w:rPr>
        <w:t>Laws and Regulations</w:t>
      </w:r>
      <w:bookmarkStart w:id="1" w:name="law"/>
      <w:bookmarkEnd w:id="1"/>
      <w:r w:rsidRPr="004C175D">
        <w:rPr>
          <w:rFonts w:ascii="Verdana" w:eastAsia="Times New Roman" w:hAnsi="Verdana" w:cs="Times New Roman"/>
          <w:color w:val="19447F"/>
          <w:kern w:val="36"/>
          <w:sz w:val="28"/>
          <w:szCs w:val="48"/>
        </w:rPr>
        <w:t xml:space="preserve"> </w:t>
      </w:r>
      <w:r w:rsidRPr="004C175D">
        <w:rPr>
          <w:rFonts w:ascii="Verdana" w:eastAsia="Times New Roman" w:hAnsi="Verdana" w:cs="Times New Roman"/>
          <w:color w:val="0A0A0A"/>
          <w:kern w:val="36"/>
          <w:sz w:val="20"/>
          <w:szCs w:val="48"/>
        </w:rPr>
        <w:t xml:space="preserve">Laws as of July 1, 2022                                                                                                                                                                                                      </w:t>
      </w:r>
      <w:r w:rsidRPr="004C175D">
        <w:rPr>
          <w:rFonts w:ascii="Arial" w:hAnsi="Arial" w:cs="Arial"/>
          <w:b/>
          <w:bCs/>
          <w:color w:val="19447F"/>
          <w:spacing w:val="7"/>
          <w:sz w:val="19"/>
          <w:szCs w:val="19"/>
          <w:shd w:val="clear" w:color="auto" w:fill="E6E6E6"/>
        </w:rPr>
        <w:t xml:space="preserve">                                                          Board of Dentistry                 </w:t>
      </w:r>
      <w:r w:rsidRPr="004C175D">
        <w:rPr>
          <w:rFonts w:ascii="Arial" w:hAnsi="Arial" w:cs="Arial"/>
          <w:b/>
          <w:bCs/>
          <w:color w:val="19447F"/>
          <w:spacing w:val="7"/>
          <w:sz w:val="19"/>
          <w:szCs w:val="19"/>
          <w:shd w:val="clear" w:color="auto" w:fill="E6E6E6"/>
        </w:rPr>
        <w:br/>
      </w:r>
      <w:hyperlink r:id="rId12" w:history="1">
        <w:r w:rsidRPr="004C175D">
          <w:rPr>
            <w:rFonts w:ascii="Arial" w:hAnsi="Arial" w:cs="Arial"/>
            <w:b/>
            <w:bCs/>
            <w:color w:val="19447F"/>
            <w:spacing w:val="7"/>
            <w:sz w:val="19"/>
            <w:szCs w:val="19"/>
            <w:u w:val="single"/>
          </w:rPr>
          <w:t>denbd@dhp.virginia.gov</w:t>
        </w:r>
      </w:hyperlink>
      <w:r w:rsidRPr="004C175D">
        <w:rPr>
          <w:rFonts w:ascii="Arial" w:hAnsi="Arial" w:cs="Arial"/>
          <w:b/>
          <w:bCs/>
          <w:color w:val="19447F"/>
          <w:spacing w:val="7"/>
          <w:sz w:val="19"/>
          <w:szCs w:val="19"/>
          <w:shd w:val="clear" w:color="auto" w:fill="E6E6E6"/>
        </w:rPr>
        <w:t> | </w:t>
      </w:r>
      <w:hyperlink r:id="rId13" w:history="1">
        <w:r w:rsidRPr="004C175D">
          <w:rPr>
            <w:rFonts w:ascii="Arial" w:hAnsi="Arial" w:cs="Arial"/>
            <w:b/>
            <w:bCs/>
            <w:color w:val="19447F"/>
            <w:spacing w:val="7"/>
            <w:sz w:val="19"/>
            <w:szCs w:val="19"/>
            <w:u w:val="single"/>
          </w:rPr>
          <w:t>Contact the Board</w:t>
        </w:r>
      </w:hyperlink>
      <w:r w:rsidRPr="004C175D">
        <w:rPr>
          <w:rFonts w:ascii="Arial" w:hAnsi="Arial" w:cs="Arial"/>
          <w:b/>
          <w:bCs/>
          <w:color w:val="19447F"/>
          <w:spacing w:val="7"/>
          <w:sz w:val="19"/>
          <w:szCs w:val="19"/>
          <w:shd w:val="clear" w:color="auto" w:fill="E6E6E6"/>
        </w:rPr>
        <w:br/>
        <w:t xml:space="preserve">Jamie C. </w:t>
      </w:r>
      <w:proofErr w:type="spellStart"/>
      <w:r w:rsidRPr="004C175D">
        <w:rPr>
          <w:rFonts w:ascii="Arial" w:hAnsi="Arial" w:cs="Arial"/>
          <w:b/>
          <w:bCs/>
          <w:color w:val="19447F"/>
          <w:spacing w:val="7"/>
          <w:sz w:val="19"/>
          <w:szCs w:val="19"/>
          <w:shd w:val="clear" w:color="auto" w:fill="E6E6E6"/>
        </w:rPr>
        <w:t>Sacksteder</w:t>
      </w:r>
      <w:proofErr w:type="spellEnd"/>
      <w:r w:rsidRPr="004C175D">
        <w:rPr>
          <w:rFonts w:ascii="Arial" w:hAnsi="Arial" w:cs="Arial"/>
          <w:b/>
          <w:bCs/>
          <w:color w:val="19447F"/>
          <w:spacing w:val="7"/>
          <w:sz w:val="19"/>
          <w:szCs w:val="19"/>
          <w:shd w:val="clear" w:color="auto" w:fill="E6E6E6"/>
        </w:rPr>
        <w:t>, Executive Director</w:t>
      </w:r>
      <w:r w:rsidRPr="004C175D">
        <w:rPr>
          <w:rFonts w:ascii="Arial" w:hAnsi="Arial" w:cs="Arial"/>
          <w:b/>
          <w:bCs/>
          <w:color w:val="19447F"/>
          <w:spacing w:val="7"/>
          <w:sz w:val="19"/>
          <w:szCs w:val="19"/>
          <w:shd w:val="clear" w:color="auto" w:fill="E6E6E6"/>
        </w:rPr>
        <w:br/>
        <w:t>Nathanial C. Bryant, DDS, Board President</w:t>
      </w:r>
    </w:p>
    <w:p w:rsidR="004C175D" w:rsidRPr="004C175D" w:rsidRDefault="004C175D" w:rsidP="004C175D">
      <w:pPr>
        <w:keepNext/>
        <w:keepLines/>
        <w:shd w:val="clear" w:color="auto" w:fill="FEFEFE"/>
        <w:spacing w:before="40" w:after="0"/>
        <w:outlineLvl w:val="3"/>
        <w:rPr>
          <w:rFonts w:ascii="Verdana" w:eastAsiaTheme="majorEastAsia" w:hAnsi="Verdana" w:cstheme="majorBidi"/>
          <w:b/>
          <w:bCs/>
          <w:i/>
          <w:iCs/>
          <w:color w:val="0A0A0A"/>
          <w:sz w:val="18"/>
        </w:rPr>
      </w:pPr>
      <w:r w:rsidRPr="004C175D">
        <w:rPr>
          <w:rFonts w:ascii="Verdana" w:eastAsiaTheme="majorEastAsia" w:hAnsi="Verdana" w:cstheme="majorBidi"/>
          <w:b/>
          <w:bCs/>
          <w:color w:val="0A0A0A"/>
          <w:sz w:val="18"/>
        </w:rPr>
        <w:t>Selected sections of the Code of Virginia</w:t>
      </w:r>
    </w:p>
    <w:p w:rsidR="004C175D" w:rsidRPr="004C175D" w:rsidRDefault="00FB36DD" w:rsidP="004C175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hAnsi="Arial" w:cs="Arial"/>
          <w:color w:val="0A0A0A"/>
          <w:sz w:val="18"/>
        </w:rPr>
      </w:pPr>
      <w:hyperlink r:id="rId14" w:tgtFrame="_blank" w:history="1">
        <w:r w:rsidR="004C175D" w:rsidRPr="004C175D">
          <w:rPr>
            <w:rFonts w:ascii="Arial" w:hAnsi="Arial" w:cs="Arial"/>
            <w:color w:val="19447F"/>
            <w:sz w:val="18"/>
            <w:u w:val="single"/>
          </w:rPr>
          <w:t>Laws Governing Dentistry &amp; Dental Hygiene</w:t>
        </w:r>
      </w:hyperlink>
      <w:r w:rsidR="004C175D" w:rsidRPr="004C175D">
        <w:rPr>
          <w:rFonts w:ascii="Arial" w:hAnsi="Arial" w:cs="Arial"/>
          <w:color w:val="0A0A0A"/>
          <w:sz w:val="18"/>
        </w:rPr>
        <w:t> (Chapter 27)</w:t>
      </w:r>
    </w:p>
    <w:p w:rsidR="004C175D" w:rsidRPr="004C175D" w:rsidRDefault="00FB36DD" w:rsidP="004C175D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hAnsi="Arial" w:cs="Arial"/>
          <w:color w:val="0A0A0A"/>
          <w:sz w:val="18"/>
        </w:rPr>
      </w:pPr>
      <w:hyperlink r:id="rId15" w:tgtFrame="_blank" w:history="1">
        <w:r w:rsidR="004C175D" w:rsidRPr="004C175D">
          <w:rPr>
            <w:rFonts w:ascii="Arial" w:hAnsi="Arial" w:cs="Arial"/>
            <w:color w:val="19447F"/>
            <w:sz w:val="18"/>
            <w:u w:val="single"/>
          </w:rPr>
          <w:t>Drug Laws for Practitioners</w:t>
        </w:r>
      </w:hyperlink>
    </w:p>
    <w:p w:rsidR="004C175D" w:rsidRPr="004C175D" w:rsidRDefault="004C175D" w:rsidP="004C175D">
      <w:pPr>
        <w:shd w:val="clear" w:color="auto" w:fill="FEFEFE"/>
        <w:spacing w:after="0" w:line="240" w:lineRule="auto"/>
        <w:rPr>
          <w:rFonts w:ascii="Arial" w:hAnsi="Arial" w:cs="Arial"/>
          <w:color w:val="0A0A0A"/>
          <w:sz w:val="18"/>
        </w:rPr>
      </w:pPr>
    </w:p>
    <w:p w:rsidR="004C175D" w:rsidRPr="004C175D" w:rsidRDefault="004C175D" w:rsidP="004C175D">
      <w:pPr>
        <w:numPr>
          <w:ilvl w:val="0"/>
          <w:numId w:val="1"/>
        </w:numPr>
        <w:shd w:val="clear" w:color="auto" w:fill="FFFFFF"/>
        <w:contextualSpacing/>
        <w:rPr>
          <w:rFonts w:ascii="Segoe UI" w:hAnsi="Segoe UI" w:cs="Segoe UI"/>
          <w:color w:val="222222"/>
          <w:sz w:val="18"/>
        </w:rPr>
      </w:pPr>
      <w:r w:rsidRPr="004C175D">
        <w:t xml:space="preserve">MOSH Occupational Safety and Health Publications   </w:t>
      </w:r>
    </w:p>
    <w:p w:rsidR="004C175D" w:rsidRPr="004C175D" w:rsidRDefault="004C175D" w:rsidP="004C175D">
      <w:pPr>
        <w:numPr>
          <w:ilvl w:val="0"/>
          <w:numId w:val="1"/>
        </w:numPr>
        <w:shd w:val="clear" w:color="auto" w:fill="FFFFFF"/>
        <w:contextualSpacing/>
        <w:rPr>
          <w:rFonts w:ascii="Segoe UI" w:hAnsi="Segoe UI" w:cs="Segoe UI"/>
          <w:color w:val="222222"/>
          <w:sz w:val="18"/>
        </w:rPr>
      </w:pPr>
      <w:r w:rsidRPr="004C175D">
        <w:t xml:space="preserve"> </w:t>
      </w:r>
      <w:hyperlink r:id="rId16" w:history="1">
        <w:r w:rsidRPr="004C175D">
          <w:rPr>
            <w:color w:val="0563C1" w:themeColor="hyperlink"/>
            <w:u w:val="single"/>
          </w:rPr>
          <w:t>https://emergency.cdc.gov/han/2022/han00478.asp</w:t>
        </w:r>
      </w:hyperlink>
      <w:r w:rsidRPr="004C175D">
        <w:t xml:space="preserve">  </w:t>
      </w:r>
      <w:r w:rsidRPr="004C175D">
        <w:rPr>
          <w:rFonts w:ascii="Segoe UI" w:hAnsi="Segoe UI" w:cs="Segoe UI"/>
          <w:color w:val="222222"/>
          <w:sz w:val="18"/>
        </w:rPr>
        <w:t>Outbreaks of Nontuberculous </w:t>
      </w:r>
      <w:r w:rsidRPr="004C175D">
        <w:rPr>
          <w:rFonts w:ascii="Segoe UI" w:hAnsi="Segoe UI" w:cs="Segoe UI"/>
          <w:i/>
          <w:iCs/>
          <w:color w:val="222222"/>
          <w:sz w:val="18"/>
        </w:rPr>
        <w:t>Mycobacteria</w:t>
      </w:r>
      <w:r w:rsidRPr="004C175D">
        <w:rPr>
          <w:rFonts w:ascii="Segoe UI" w:hAnsi="Segoe UI" w:cs="Segoe UI"/>
          <w:color w:val="222222"/>
          <w:sz w:val="18"/>
        </w:rPr>
        <w:t> Infections Highlight Importance of Maintaining/Monitoring Dental Waterlines</w:t>
      </w:r>
    </w:p>
    <w:p w:rsidR="004C175D" w:rsidRPr="004C175D" w:rsidRDefault="00FB36DD" w:rsidP="004C175D">
      <w:pPr>
        <w:numPr>
          <w:ilvl w:val="0"/>
          <w:numId w:val="2"/>
        </w:numPr>
        <w:contextualSpacing/>
      </w:pPr>
      <w:hyperlink r:id="rId17" w:history="1">
        <w:r w:rsidR="004C175D" w:rsidRPr="004C175D">
          <w:rPr>
            <w:color w:val="0563C1" w:themeColor="hyperlink"/>
            <w:u w:val="single"/>
          </w:rPr>
          <w:t>www.dllr.maryland.gov/labor/mosh.html</w:t>
        </w:r>
      </w:hyperlink>
      <w:r w:rsidR="004C175D" w:rsidRPr="004C175D">
        <w:t xml:space="preserve"> </w:t>
      </w:r>
    </w:p>
    <w:p w:rsidR="004C175D" w:rsidRPr="004C175D" w:rsidRDefault="004C175D" w:rsidP="004C175D">
      <w:pPr>
        <w:numPr>
          <w:ilvl w:val="0"/>
          <w:numId w:val="2"/>
        </w:numPr>
        <w:shd w:val="clear" w:color="auto" w:fill="FFFFFF"/>
        <w:wordWrap w:val="0"/>
        <w:spacing w:after="0" w:line="240" w:lineRule="auto"/>
        <w:contextualSpacing/>
        <w:rPr>
          <w:rFonts w:ascii="Segoe UI" w:eastAsia="Times New Roman" w:hAnsi="Segoe UI" w:cs="Segoe UI"/>
          <w:color w:val="008000"/>
          <w:sz w:val="24"/>
          <w:szCs w:val="24"/>
        </w:rPr>
      </w:pPr>
      <w:r w:rsidRPr="004C175D">
        <w:rPr>
          <w:rFonts w:ascii="Segoe UI" w:eastAsia="Times New Roman" w:hAnsi="Segoe UI" w:cs="Segoe UI"/>
          <w:color w:val="008000"/>
          <w:sz w:val="24"/>
          <w:szCs w:val="24"/>
        </w:rPr>
        <w:t>https://www.labor.maryland.gov/labor/bbp/bbpappendixc.doc</w:t>
      </w:r>
    </w:p>
    <w:p w:rsidR="004C175D" w:rsidRPr="004C175D" w:rsidRDefault="004C175D" w:rsidP="004C17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Segoe UI" w:eastAsia="Times New Roman" w:hAnsi="Segoe UI" w:cs="Segoe UI"/>
          <w:color w:val="008000"/>
          <w:sz w:val="24"/>
          <w:szCs w:val="24"/>
        </w:rPr>
      </w:pPr>
      <w:r w:rsidRPr="004C175D">
        <w:rPr>
          <w:rFonts w:ascii="Segoe UI" w:eastAsia="Times New Roman" w:hAnsi="Segoe UI" w:cs="Segoe UI"/>
          <w:color w:val="008000"/>
          <w:sz w:val="24"/>
          <w:szCs w:val="24"/>
        </w:rPr>
        <w:t xml:space="preserve">www.labor.maryland.gov › labor › </w:t>
      </w:r>
      <w:proofErr w:type="spellStart"/>
      <w:r w:rsidRPr="004C175D">
        <w:rPr>
          <w:rFonts w:ascii="Segoe UI" w:eastAsia="Times New Roman" w:hAnsi="Segoe UI" w:cs="Segoe UI"/>
          <w:color w:val="008000"/>
          <w:sz w:val="24"/>
          <w:szCs w:val="24"/>
        </w:rPr>
        <w:t>bbp</w:t>
      </w:r>
      <w:proofErr w:type="spellEnd"/>
      <w:r w:rsidRPr="004C175D">
        <w:rPr>
          <w:rFonts w:ascii="Segoe UI" w:eastAsia="Times New Roman" w:hAnsi="Segoe UI" w:cs="Segoe UI"/>
          <w:color w:val="008000"/>
          <w:sz w:val="24"/>
          <w:szCs w:val="24"/>
        </w:rPr>
        <w:t xml:space="preserve"> › </w:t>
      </w:r>
      <w:proofErr w:type="spellStart"/>
      <w:proofErr w:type="gramStart"/>
      <w:r w:rsidRPr="004C175D">
        <w:rPr>
          <w:rFonts w:ascii="Segoe UI" w:eastAsia="Times New Roman" w:hAnsi="Segoe UI" w:cs="Segoe UI"/>
          <w:color w:val="008000"/>
          <w:sz w:val="24"/>
          <w:szCs w:val="24"/>
        </w:rPr>
        <w:t>bbpappendixc</w:t>
      </w:r>
      <w:proofErr w:type="spellEnd"/>
      <w:r w:rsidRPr="004C175D">
        <w:rPr>
          <w:rFonts w:ascii="Segoe UI" w:eastAsia="Times New Roman" w:hAnsi="Segoe UI" w:cs="Segoe UI"/>
          <w:color w:val="008000"/>
          <w:sz w:val="24"/>
          <w:szCs w:val="24"/>
        </w:rPr>
        <w:t xml:space="preserve">  or</w:t>
      </w:r>
      <w:proofErr w:type="gramEnd"/>
      <w:r w:rsidRPr="004C175D">
        <w:rPr>
          <w:rFonts w:ascii="Segoe UI" w:eastAsia="Times New Roman" w:hAnsi="Segoe UI" w:cs="Segoe UI"/>
          <w:color w:val="008000"/>
          <w:sz w:val="24"/>
          <w:szCs w:val="24"/>
        </w:rPr>
        <w:t xml:space="preserve"> </w:t>
      </w:r>
      <w:r w:rsidRPr="004C175D">
        <w:rPr>
          <w:rFonts w:ascii="Segoe UI" w:eastAsia="Times New Roman" w:hAnsi="Segoe UI" w:cs="Segoe UI"/>
          <w:b/>
          <w:sz w:val="24"/>
          <w:szCs w:val="24"/>
        </w:rPr>
        <w:t>call MOSH at 410-527-2091 to order books</w:t>
      </w:r>
    </w:p>
    <w:p w:rsidR="004C175D" w:rsidRPr="004C175D" w:rsidRDefault="004C175D" w:rsidP="004C175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8000"/>
          <w:sz w:val="24"/>
          <w:szCs w:val="24"/>
        </w:rPr>
      </w:pPr>
    </w:p>
    <w:p w:rsidR="004C175D" w:rsidRPr="004C175D" w:rsidRDefault="004C175D" w:rsidP="004C175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rPr>
          <w:rFonts w:ascii="Segoe UI" w:eastAsia="Times New Roman" w:hAnsi="Segoe UI" w:cs="Segoe UI"/>
          <w:color w:val="666666"/>
          <w:sz w:val="18"/>
          <w:szCs w:val="18"/>
        </w:rPr>
      </w:pPr>
      <w:r w:rsidRPr="004C175D">
        <w:rPr>
          <w:rFonts w:ascii="Segoe UI" w:hAnsi="Segoe UI" w:cs="Segoe UI"/>
          <w:color w:val="000000"/>
          <w:shd w:val="clear" w:color="auto" w:fill="FFFFFF"/>
        </w:rPr>
        <w:t>http://www.cdc.gov/epo/mmwr/preview/mmwrhtmI ... http://www.niaid.nih.gov/</w:t>
      </w:r>
      <w:r w:rsidRPr="004C175D">
        <w:rPr>
          <w:rFonts w:ascii="Segoe UI" w:hAnsi="Segoe UI" w:cs="Segoe UI"/>
          <w:b/>
          <w:bCs/>
          <w:color w:val="000000"/>
          <w:shd w:val="clear" w:color="auto" w:fill="FFFFFF"/>
        </w:rPr>
        <w:t>publications</w:t>
      </w:r>
      <w:r w:rsidRPr="004C175D">
        <w:rPr>
          <w:rFonts w:ascii="Segoe UI" w:hAnsi="Segoe UI" w:cs="Segoe UI"/>
          <w:color w:val="000000"/>
          <w:shd w:val="clear" w:color="auto" w:fill="FFFFFF"/>
        </w:rPr>
        <w:t>/vaccine/undvacc.htm.</w:t>
      </w:r>
    </w:p>
    <w:p w:rsidR="004C175D" w:rsidRPr="004C175D" w:rsidRDefault="004C175D" w:rsidP="004C175D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666666"/>
          <w:sz w:val="18"/>
          <w:szCs w:val="18"/>
        </w:rPr>
      </w:pPr>
    </w:p>
    <w:p w:rsidR="004C175D" w:rsidRPr="004C175D" w:rsidRDefault="004C175D" w:rsidP="004C175D">
      <w:pPr>
        <w:numPr>
          <w:ilvl w:val="0"/>
          <w:numId w:val="2"/>
        </w:numPr>
        <w:shd w:val="clear" w:color="auto" w:fill="FFFFFF"/>
        <w:spacing w:before="15" w:after="0" w:line="240" w:lineRule="auto"/>
        <w:contextualSpacing/>
        <w:textAlignment w:val="top"/>
        <w:rPr>
          <w:rFonts w:ascii="Segoe UI" w:eastAsia="Times New Roman" w:hAnsi="Segoe UI" w:cs="Segoe UI"/>
          <w:color w:val="000000"/>
          <w:sz w:val="24"/>
          <w:szCs w:val="24"/>
        </w:rPr>
      </w:pPr>
      <w:r w:rsidRPr="004C175D">
        <w:rPr>
          <w:rFonts w:ascii="Segoe UI" w:eastAsia="Times New Roman" w:hAnsi="Segoe UI" w:cs="Segoe UI"/>
          <w:color w:val="000000"/>
          <w:sz w:val="24"/>
          <w:szCs w:val="24"/>
        </w:rPr>
        <w:t>http://www.cdc.gov/epo/mmwr/preview/mmwrhtmI ... http://www.niaid.nih.gov/</w:t>
      </w:r>
      <w:r w:rsidRPr="004C175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publications</w:t>
      </w:r>
      <w:r w:rsidRPr="004C175D">
        <w:rPr>
          <w:rFonts w:ascii="Segoe UI" w:eastAsia="Times New Roman" w:hAnsi="Segoe UI" w:cs="Segoe UI"/>
          <w:color w:val="000000"/>
          <w:sz w:val="24"/>
          <w:szCs w:val="24"/>
        </w:rPr>
        <w:t xml:space="preserve">/vaccine/undvacc.htm. </w:t>
      </w:r>
    </w:p>
    <w:p w:rsidR="004C175D" w:rsidRPr="004C175D" w:rsidRDefault="004C175D" w:rsidP="004C175D"/>
    <w:p w:rsidR="004C175D" w:rsidRPr="004C175D" w:rsidRDefault="004C175D" w:rsidP="004C175D">
      <w:r w:rsidRPr="004C175D">
        <w:lastRenderedPageBreak/>
        <w:t xml:space="preserve">Request MOSH </w:t>
      </w:r>
      <w:proofErr w:type="spellStart"/>
      <w:r w:rsidRPr="004C175D">
        <w:t>Bloodborne</w:t>
      </w:r>
      <w:proofErr w:type="spellEnd"/>
      <w:r w:rsidRPr="004C175D">
        <w:t xml:space="preserve"> Pathogen Exposure Control Plan by calling MOSH at 410-527-2091.</w:t>
      </w:r>
    </w:p>
    <w:p w:rsidR="004C175D" w:rsidRPr="004C175D" w:rsidRDefault="004C175D" w:rsidP="004C175D">
      <w:r w:rsidRPr="004C175D">
        <w:t>Access to Information About Hazardous and Toxic Substances (Right to Know)</w:t>
      </w:r>
    </w:p>
    <w:p w:rsidR="004C175D" w:rsidRPr="004C175D" w:rsidRDefault="004C175D" w:rsidP="004C175D">
      <w:r w:rsidRPr="004C175D">
        <w:t>MOSH Poster for Private Sector</w:t>
      </w:r>
    </w:p>
    <w:p w:rsidR="004C175D" w:rsidRPr="004C175D" w:rsidRDefault="004C175D" w:rsidP="004C175D">
      <w:pPr>
        <w:ind w:left="360"/>
      </w:pPr>
      <w:r w:rsidRPr="004C175D">
        <w:rPr>
          <w:b/>
          <w:color w:val="FF0000"/>
        </w:rPr>
        <w:t>*****</w:t>
      </w:r>
      <w:r w:rsidRPr="004C175D">
        <w:t xml:space="preserve">      </w:t>
      </w:r>
      <w:hyperlink r:id="rId18" w:history="1">
        <w:r w:rsidRPr="004C175D">
          <w:rPr>
            <w:color w:val="0563C1" w:themeColor="hyperlink"/>
            <w:u w:val="single"/>
          </w:rPr>
          <w:t>https://www.cdc.gov/oralhealth/infectioncontrol/pdf/safe-care2.pdf</w:t>
        </w:r>
      </w:hyperlink>
    </w:p>
    <w:p w:rsidR="004C175D" w:rsidRPr="004C175D" w:rsidRDefault="004C175D" w:rsidP="004C175D">
      <w:r w:rsidRPr="004C175D">
        <w:t>CDC 2016 Checklist Infection Prevention in Dentistry: Use as a self-assessment tool</w:t>
      </w:r>
    </w:p>
    <w:p w:rsidR="004C175D" w:rsidRPr="004C175D" w:rsidRDefault="00FB36DD" w:rsidP="004C175D">
      <w:pPr>
        <w:numPr>
          <w:ilvl w:val="0"/>
          <w:numId w:val="2"/>
        </w:numPr>
        <w:contextualSpacing/>
      </w:pPr>
      <w:hyperlink r:id="rId19" w:history="1">
        <w:r w:rsidR="004C175D" w:rsidRPr="004C175D">
          <w:rPr>
            <w:color w:val="0563C1" w:themeColor="hyperlink"/>
            <w:u w:val="single"/>
          </w:rPr>
          <w:t>https://www.ada.org/en/publications/ada-news/2021-archive/may/ada-providing-guidance-on-updated-mask-recommendations-from-cdc</w:t>
        </w:r>
      </w:hyperlink>
      <w:r w:rsidR="004C175D" w:rsidRPr="004C175D">
        <w:t xml:space="preserve"> </w:t>
      </w:r>
    </w:p>
    <w:p w:rsidR="004C175D" w:rsidRPr="004C175D" w:rsidRDefault="00FB36DD" w:rsidP="004C175D">
      <w:pPr>
        <w:numPr>
          <w:ilvl w:val="0"/>
          <w:numId w:val="2"/>
        </w:numPr>
        <w:contextualSpacing/>
      </w:pPr>
      <w:hyperlink r:id="rId20" w:history="1">
        <w:r w:rsidR="004C175D" w:rsidRPr="004C175D">
          <w:rPr>
            <w:color w:val="0563C1" w:themeColor="hyperlink"/>
            <w:u w:val="single"/>
          </w:rPr>
          <w:t>https://health.maryland.gov/dental/Pages/home.aspx</w:t>
        </w:r>
      </w:hyperlink>
      <w:r w:rsidR="004C175D" w:rsidRPr="004C175D">
        <w:t xml:space="preserve">   Maryland State Board of Dental Examiners, check side bar for “We Take Precautions for You Poster. </w:t>
      </w:r>
    </w:p>
    <w:p w:rsidR="004C175D" w:rsidRPr="004C175D" w:rsidRDefault="004C175D" w:rsidP="004C175D">
      <w:r w:rsidRPr="004C175D">
        <w:t>. ADA/CDC 2021 COVID-19 Guidelines</w:t>
      </w:r>
    </w:p>
    <w:p w:rsidR="004C175D" w:rsidRPr="004C175D" w:rsidRDefault="00FB36DD" w:rsidP="004C175D">
      <w:pPr>
        <w:numPr>
          <w:ilvl w:val="0"/>
          <w:numId w:val="2"/>
        </w:numPr>
        <w:contextualSpacing/>
      </w:pPr>
      <w:hyperlink r:id="rId21" w:history="1">
        <w:r w:rsidR="004C175D" w:rsidRPr="004C175D">
          <w:rPr>
            <w:color w:val="0563C1" w:themeColor="hyperlink"/>
            <w:u w:val="single"/>
          </w:rPr>
          <w:t>https://www.cdc.gov/coronavirus/2019-ncov/vaccines/fully-vaccinated-guidance.html</w:t>
        </w:r>
      </w:hyperlink>
      <w:r w:rsidR="004C175D" w:rsidRPr="004C175D">
        <w:t>CDC Interim Guidelines for Fully Vaccinated individuals</w:t>
      </w:r>
    </w:p>
    <w:p w:rsidR="004C175D" w:rsidRPr="004C175D" w:rsidRDefault="004C175D" w:rsidP="004C175D">
      <w:pPr>
        <w:numPr>
          <w:ilvl w:val="0"/>
          <w:numId w:val="2"/>
        </w:numPr>
        <w:contextualSpacing/>
      </w:pPr>
      <w:r w:rsidRPr="004C175D">
        <w:t xml:space="preserve"> </w:t>
      </w:r>
      <w:hyperlink r:id="rId22" w:history="1">
        <w:r w:rsidRPr="004C175D">
          <w:rPr>
            <w:color w:val="0563C1" w:themeColor="hyperlink"/>
            <w:u w:val="single"/>
          </w:rPr>
          <w:t>https://www.osha.gov/sites/default/files/publications/OSHA3789info.pdf</w:t>
        </w:r>
      </w:hyperlink>
    </w:p>
    <w:p w:rsidR="004C175D" w:rsidRPr="004C175D" w:rsidRDefault="004C175D" w:rsidP="004C175D">
      <w:r w:rsidRPr="004C175D">
        <w:t>OSHA Physical Examination for Respirator Use</w:t>
      </w:r>
    </w:p>
    <w:p w:rsidR="004C175D" w:rsidRPr="004C175D" w:rsidRDefault="004C175D" w:rsidP="004C175D">
      <w:pPr>
        <w:numPr>
          <w:ilvl w:val="0"/>
          <w:numId w:val="2"/>
        </w:numPr>
        <w:contextualSpacing/>
      </w:pPr>
      <w:r w:rsidRPr="004C175D">
        <w:t xml:space="preserve"> </w:t>
      </w:r>
      <w:hyperlink r:id="rId23" w:history="1">
        <w:r w:rsidRPr="004C175D">
          <w:rPr>
            <w:color w:val="0563C1" w:themeColor="hyperlink"/>
            <w:u w:val="single"/>
          </w:rPr>
          <w:t>https://www.ahcancal.org/Survey-Regulatory-Legal/Emergency-Preparedness/Documents/COVID19/Template-Respiratory-Protection-Program.docx</w:t>
        </w:r>
      </w:hyperlink>
    </w:p>
    <w:p w:rsidR="004C175D" w:rsidRPr="004C175D" w:rsidRDefault="004C175D" w:rsidP="004C175D">
      <w:r w:rsidRPr="004C175D">
        <w:t>OSHA Respiratory Protection Standard Template</w:t>
      </w:r>
    </w:p>
    <w:p w:rsidR="004C175D" w:rsidRPr="004C175D" w:rsidRDefault="00FB36DD" w:rsidP="004C175D">
      <w:pPr>
        <w:numPr>
          <w:ilvl w:val="0"/>
          <w:numId w:val="2"/>
        </w:numPr>
        <w:contextualSpacing/>
      </w:pPr>
      <w:hyperlink r:id="rId24" w:history="1">
        <w:r w:rsidR="004C175D" w:rsidRPr="004C175D">
          <w:rPr>
            <w:color w:val="0563C1" w:themeColor="hyperlink"/>
            <w:u w:val="single"/>
          </w:rPr>
          <w:t>https://www.osha.gov/sites/default/files/publications/osha3186.pdf</w:t>
        </w:r>
      </w:hyperlink>
    </w:p>
    <w:p w:rsidR="004C175D" w:rsidRPr="004C175D" w:rsidRDefault="004C175D" w:rsidP="004C175D">
      <w:r w:rsidRPr="004C175D">
        <w:t xml:space="preserve">OSHA </w:t>
      </w:r>
      <w:proofErr w:type="spellStart"/>
      <w:r w:rsidRPr="004C175D">
        <w:t>Bloodborne</w:t>
      </w:r>
      <w:proofErr w:type="spellEnd"/>
      <w:r w:rsidRPr="004C175D">
        <w:t xml:space="preserve"> Pathogen Exposure Control Plan</w:t>
      </w:r>
    </w:p>
    <w:p w:rsidR="004C175D" w:rsidRPr="004C175D" w:rsidRDefault="00FB36DD" w:rsidP="004C175D">
      <w:pPr>
        <w:numPr>
          <w:ilvl w:val="0"/>
          <w:numId w:val="2"/>
        </w:numPr>
        <w:contextualSpacing/>
      </w:pPr>
      <w:hyperlink r:id="rId25" w:history="1">
        <w:r w:rsidR="004C175D" w:rsidRPr="00260D42">
          <w:rPr>
            <w:rStyle w:val="Hyperlink"/>
          </w:rPr>
          <w:t>https://www.ada.org.au/News-Media/News-and-Release/Latest-News/New-ADA-Infection-Control-Manual-Template-By-dentist</w:t>
        </w:r>
      </w:hyperlink>
      <w:r w:rsidR="004C175D">
        <w:rPr>
          <w:color w:val="0563C1" w:themeColor="hyperlink"/>
          <w:u w:val="single"/>
        </w:rPr>
        <w:t xml:space="preserve">        </w:t>
      </w:r>
    </w:p>
    <w:p w:rsidR="004C175D" w:rsidRPr="004C175D" w:rsidRDefault="004C175D" w:rsidP="004C175D">
      <w:r w:rsidRPr="004C175D">
        <w:t xml:space="preserve">OSHA update COVID Infection Control in Dentistry </w:t>
      </w:r>
    </w:p>
    <w:p w:rsidR="004C175D" w:rsidRPr="004C175D" w:rsidRDefault="004C175D" w:rsidP="004C175D">
      <w:proofErr w:type="gramStart"/>
      <w:r w:rsidRPr="004C175D">
        <w:t>13 .</w:t>
      </w:r>
      <w:proofErr w:type="gramEnd"/>
      <w:r w:rsidRPr="004C175D">
        <w:t xml:space="preserve"> </w:t>
      </w:r>
      <w:hyperlink r:id="rId26" w:history="1">
        <w:r w:rsidRPr="004C175D">
          <w:rPr>
            <w:color w:val="0563C1" w:themeColor="hyperlink"/>
            <w:u w:val="single"/>
          </w:rPr>
          <w:t>https://www.osha.gov/coronavirus/safework</w:t>
        </w:r>
      </w:hyperlink>
    </w:p>
    <w:p w:rsidR="0067592D" w:rsidRDefault="004C175D">
      <w:r>
        <w:t xml:space="preserve">   </w:t>
      </w:r>
    </w:p>
    <w:sectPr w:rsidR="0067592D" w:rsidSect="004C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959E7"/>
    <w:multiLevelType w:val="hybridMultilevel"/>
    <w:tmpl w:val="4EC2D78C"/>
    <w:lvl w:ilvl="0" w:tplc="202C99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51DC2"/>
    <w:multiLevelType w:val="hybridMultilevel"/>
    <w:tmpl w:val="77DE1F04"/>
    <w:lvl w:ilvl="0" w:tplc="56068CD8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5D"/>
    <w:rsid w:val="004C175D"/>
    <w:rsid w:val="0067592D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B2A0-5BB0-424F-88E7-60EB0800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1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7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1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da.ada.org/article/S0002-8177(23)00734-1/fulltext" TargetMode="External"/><Relationship Id="rId13" Type="http://schemas.openxmlformats.org/officeDocument/2006/relationships/hyperlink" Target="https://www.dhp.virginia.gov/Boards/Dentistry/AbouttheBoard/StaffListing/" TargetMode="External"/><Relationship Id="rId18" Type="http://schemas.openxmlformats.org/officeDocument/2006/relationships/hyperlink" Target="https://www.cdc.gov/oralhealth/infectioncontrol/pdf/safe-care2.pdf" TargetMode="External"/><Relationship Id="rId26" Type="http://schemas.openxmlformats.org/officeDocument/2006/relationships/hyperlink" Target="https://www.osha.gov/coronavirus/safew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c.gov/coronavirus/2019-ncov/vaccines/fully-vaccinated-guidance.html" TargetMode="External"/><Relationship Id="rId7" Type="http://schemas.openxmlformats.org/officeDocument/2006/relationships/hyperlink" Target="https://jada.ada.org/article/S0002-8177(23)00734-1/fulltext" TargetMode="External"/><Relationship Id="rId12" Type="http://schemas.openxmlformats.org/officeDocument/2006/relationships/hyperlink" Target="mailto:denbd@dhp.virginia.gov" TargetMode="External"/><Relationship Id="rId17" Type="http://schemas.openxmlformats.org/officeDocument/2006/relationships/hyperlink" Target="http://www.dllr.maryland.gov/labor/mosh.html" TargetMode="External"/><Relationship Id="rId25" Type="http://schemas.openxmlformats.org/officeDocument/2006/relationships/hyperlink" Target="https://www.ada.org.au/News-Media/News-and-Release/Latest-News/New-ADA-Infection-Control-Manual-Template-By-dent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ergency.cdc.gov/han/2022/han00478.asp" TargetMode="External"/><Relationship Id="rId20" Type="http://schemas.openxmlformats.org/officeDocument/2006/relationships/hyperlink" Target="https://health.maryland.gov/dental/Pages/home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parasites/crypto/bwa/dental.html" TargetMode="External"/><Relationship Id="rId11" Type="http://schemas.openxmlformats.org/officeDocument/2006/relationships/hyperlink" Target="https://www.cdc.gov/poxvirus/monkeypox/clinicians/infection-control-healthcare.html" TargetMode="External"/><Relationship Id="rId24" Type="http://schemas.openxmlformats.org/officeDocument/2006/relationships/hyperlink" Target="https://www.osha.gov/sites/default/files/publications/osha3186.pdf" TargetMode="External"/><Relationship Id="rId5" Type="http://schemas.openxmlformats.org/officeDocument/2006/relationships/hyperlink" Target="https://www.cdc.gov/oralhealth/infectioncontrol/guidelines/index.htm" TargetMode="External"/><Relationship Id="rId15" Type="http://schemas.openxmlformats.org/officeDocument/2006/relationships/hyperlink" Target="https://www.dhp.virginia.gov/media/dhpweb/docs/laws-regs/DrugLaws_Practitioners22.pdf" TargetMode="External"/><Relationship Id="rId23" Type="http://schemas.openxmlformats.org/officeDocument/2006/relationships/hyperlink" Target="https://www.ahcancal.org/Survey-Regulatory-Legal/Emergency-Preparedness/Documents/COVID19/Template-Respiratory-Protection-Program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dc.gov/infectioncontrol/guidelines/isolation/index.html" TargetMode="External"/><Relationship Id="rId19" Type="http://schemas.openxmlformats.org/officeDocument/2006/relationships/hyperlink" Target="https://www.ada.org/en/publications/ada-news/2021-archive/may/ada-providing-guidance-on-updated-mask-recommendations-from-c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infectioncontrol/guidelines/core-practices/index.html" TargetMode="External"/><Relationship Id="rId14" Type="http://schemas.openxmlformats.org/officeDocument/2006/relationships/hyperlink" Target="https://www.dhp.virginia.gov/media/dhpweb/docs/dentistry/leg/Chapter27Dentistry.pdf" TargetMode="External"/><Relationship Id="rId22" Type="http://schemas.openxmlformats.org/officeDocument/2006/relationships/hyperlink" Target="https://www.osha.gov/sites/default/files/publications/OSHA3789info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Wisnom</dc:creator>
  <cp:keywords/>
  <dc:description/>
  <cp:lastModifiedBy>Chris Wisnom</cp:lastModifiedBy>
  <cp:revision>2</cp:revision>
  <cp:lastPrinted>2024-08-23T13:15:00Z</cp:lastPrinted>
  <dcterms:created xsi:type="dcterms:W3CDTF">2024-09-10T14:38:00Z</dcterms:created>
  <dcterms:modified xsi:type="dcterms:W3CDTF">2024-09-10T14:38:00Z</dcterms:modified>
</cp:coreProperties>
</file>